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7E69" w:rsidRDefault="002A64C3" w:rsidP="00014CDB">
      <w:r>
        <w:t>Creación</w:t>
      </w:r>
      <w:r w:rsidR="00E77E69">
        <w:t xml:space="preserve"> de productos</w:t>
      </w:r>
      <w:r w:rsidR="00180C03">
        <w:t xml:space="preserve"> en SIESA</w:t>
      </w:r>
      <w:r w:rsidR="00E77E69">
        <w:t>.</w:t>
      </w:r>
      <w:r w:rsidR="00F637B7">
        <w:br/>
        <w:t>ITEM: Unidad de un producto</w:t>
      </w:r>
    </w:p>
    <w:p w:rsidR="00E77E69" w:rsidRPr="00014CDB" w:rsidRDefault="00E77E69" w:rsidP="00014CDB">
      <w:pPr>
        <w:pStyle w:val="Prrafodelista"/>
        <w:numPr>
          <w:ilvl w:val="0"/>
          <w:numId w:val="2"/>
        </w:numPr>
      </w:pPr>
      <w:r w:rsidRPr="00014CDB">
        <w:t>Se selecciona el módulo comercial:</w:t>
      </w:r>
    </w:p>
    <w:p w:rsidR="00E77E69" w:rsidRDefault="007A1B8A">
      <w:r>
        <w:rPr>
          <w:noProof/>
          <w:lang w:eastAsia="es-CO"/>
        </w:rPr>
        <w:drawing>
          <wp:inline distT="0" distB="0" distL="0" distR="0" wp14:anchorId="1C434DAF" wp14:editId="75F0203F">
            <wp:extent cx="5609794" cy="3400662"/>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8420" cy="3405891"/>
                    </a:xfrm>
                    <a:prstGeom prst="rect">
                      <a:avLst/>
                    </a:prstGeom>
                  </pic:spPr>
                </pic:pic>
              </a:graphicData>
            </a:graphic>
          </wp:inline>
        </w:drawing>
      </w:r>
    </w:p>
    <w:p w:rsidR="001078A7" w:rsidRDefault="001078A7" w:rsidP="00014CDB">
      <w:pPr>
        <w:pStyle w:val="Prrafodelista"/>
        <w:numPr>
          <w:ilvl w:val="0"/>
          <w:numId w:val="2"/>
        </w:numPr>
      </w:pPr>
      <w:r>
        <w:t>Ir a “seleccionar compañía”</w:t>
      </w:r>
      <w:r w:rsidR="008935AB">
        <w:t>.</w:t>
      </w:r>
    </w:p>
    <w:p w:rsidR="001078A7" w:rsidRDefault="007A1B8A">
      <w:r>
        <w:rPr>
          <w:noProof/>
          <w:lang w:eastAsia="es-CO"/>
        </w:rPr>
        <w:drawing>
          <wp:inline distT="0" distB="0" distL="0" distR="0" wp14:anchorId="34F9D8CB" wp14:editId="63FAE7EF">
            <wp:extent cx="5610860" cy="307570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18032" cy="3079641"/>
                    </a:xfrm>
                    <a:prstGeom prst="rect">
                      <a:avLst/>
                    </a:prstGeom>
                  </pic:spPr>
                </pic:pic>
              </a:graphicData>
            </a:graphic>
          </wp:inline>
        </w:drawing>
      </w:r>
    </w:p>
    <w:p w:rsidR="00CD39E0" w:rsidRDefault="00CD39E0"/>
    <w:p w:rsidR="001078A7" w:rsidRDefault="001078A7" w:rsidP="00014CDB">
      <w:pPr>
        <w:pStyle w:val="Prrafodelista"/>
        <w:numPr>
          <w:ilvl w:val="1"/>
          <w:numId w:val="4"/>
        </w:numPr>
      </w:pPr>
      <w:r>
        <w:t>Seleccionar la empresa de recepción del producto y click en aceptar.</w:t>
      </w:r>
    </w:p>
    <w:p w:rsidR="001078A7" w:rsidRDefault="000E745C">
      <w:r>
        <w:rPr>
          <w:noProof/>
          <w:lang w:eastAsia="es-CO"/>
        </w:rPr>
        <w:drawing>
          <wp:inline distT="0" distB="0" distL="0" distR="0" wp14:anchorId="228D6A30" wp14:editId="0155E751">
            <wp:extent cx="5612130" cy="3159760"/>
            <wp:effectExtent l="0" t="0" r="7620" b="254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3159760"/>
                    </a:xfrm>
                    <a:prstGeom prst="rect">
                      <a:avLst/>
                    </a:prstGeom>
                  </pic:spPr>
                </pic:pic>
              </a:graphicData>
            </a:graphic>
          </wp:inline>
        </w:drawing>
      </w:r>
    </w:p>
    <w:p w:rsidR="001078A7" w:rsidRDefault="001078A7" w:rsidP="00014CDB">
      <w:pPr>
        <w:pStyle w:val="Prrafodelista"/>
        <w:numPr>
          <w:ilvl w:val="0"/>
          <w:numId w:val="4"/>
        </w:numPr>
      </w:pPr>
      <w:r>
        <w:t>Click sobre la pestaña “Maestro comercial” y click nuevamente sobre “</w:t>
      </w:r>
      <w:r w:rsidR="00014CDB">
        <w:t>Ítems</w:t>
      </w:r>
      <w:r>
        <w:t>”</w:t>
      </w:r>
      <w:r w:rsidR="008935AB">
        <w:t>.</w:t>
      </w:r>
    </w:p>
    <w:p w:rsidR="00287742" w:rsidRDefault="007A1B8A">
      <w:r>
        <w:rPr>
          <w:noProof/>
          <w:lang w:eastAsia="es-CO"/>
        </w:rPr>
        <w:drawing>
          <wp:inline distT="0" distB="0" distL="0" distR="0" wp14:anchorId="3A260350" wp14:editId="4A6677E5">
            <wp:extent cx="5612130" cy="3159760"/>
            <wp:effectExtent l="0" t="0" r="762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3159760"/>
                    </a:xfrm>
                    <a:prstGeom prst="rect">
                      <a:avLst/>
                    </a:prstGeom>
                  </pic:spPr>
                </pic:pic>
              </a:graphicData>
            </a:graphic>
          </wp:inline>
        </w:drawing>
      </w:r>
      <w:r w:rsidR="00CD39E0">
        <w:br/>
      </w:r>
    </w:p>
    <w:p w:rsidR="001078A7" w:rsidRDefault="001078A7" w:rsidP="00F637B7">
      <w:pPr>
        <w:pStyle w:val="Prrafodelista"/>
        <w:numPr>
          <w:ilvl w:val="1"/>
          <w:numId w:val="4"/>
        </w:numPr>
      </w:pPr>
      <w:r>
        <w:lastRenderedPageBreak/>
        <w:t xml:space="preserve">-Se abrirá una pestaña llamada “ítems” la cual genera un código </w:t>
      </w:r>
      <w:r w:rsidR="00F637B7">
        <w:t>ítem automático</w:t>
      </w:r>
      <w:r w:rsidR="00014CDB">
        <w:t>.</w:t>
      </w:r>
      <w:r w:rsidR="00014CDB">
        <w:br/>
        <w:t>-D</w:t>
      </w:r>
      <w:r>
        <w:t>igitar el código de r</w:t>
      </w:r>
      <w:r w:rsidR="00014CDB">
        <w:t>eferencia igual al código ítems.</w:t>
      </w:r>
    </w:p>
    <w:p w:rsidR="00F637B7" w:rsidRDefault="000E745C">
      <w:r>
        <w:rPr>
          <w:noProof/>
          <w:lang w:eastAsia="es-CO"/>
        </w:rPr>
        <w:drawing>
          <wp:inline distT="0" distB="0" distL="0" distR="0" wp14:anchorId="68E5636D" wp14:editId="2E3BD024">
            <wp:extent cx="5612130" cy="2619375"/>
            <wp:effectExtent l="0" t="0" r="762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2619375"/>
                    </a:xfrm>
                    <a:prstGeom prst="rect">
                      <a:avLst/>
                    </a:prstGeom>
                  </pic:spPr>
                </pic:pic>
              </a:graphicData>
            </a:graphic>
          </wp:inline>
        </w:drawing>
      </w:r>
    </w:p>
    <w:p w:rsidR="00F637B7" w:rsidRDefault="00F637B7">
      <w:r>
        <w:t>Código ítems:</w:t>
      </w:r>
      <w:r w:rsidRPr="00F637B7">
        <w:t xml:space="preserve"> número único que identifica el ítem</w:t>
      </w:r>
      <w:r w:rsidR="00C972D3">
        <w:t>.</w:t>
      </w:r>
      <w:r>
        <w:br/>
        <w:t xml:space="preserve">Código de referencia: </w:t>
      </w:r>
      <w:r w:rsidR="008935AB">
        <w:t>c</w:t>
      </w:r>
      <w:r w:rsidR="008935AB" w:rsidRPr="008935AB">
        <w:t xml:space="preserve">ódigo de validación de </w:t>
      </w:r>
      <w:r w:rsidR="008935AB">
        <w:t>existencia del producto.</w:t>
      </w:r>
    </w:p>
    <w:p w:rsidR="001078A7" w:rsidRDefault="008935AB" w:rsidP="00014CDB">
      <w:pPr>
        <w:pStyle w:val="Prrafodelista"/>
        <w:numPr>
          <w:ilvl w:val="2"/>
          <w:numId w:val="4"/>
        </w:numPr>
      </w:pPr>
      <w:r>
        <w:t>En la casilla “descripción” digitar la descripción del producto.</w:t>
      </w:r>
      <w:r w:rsidR="006B1B9B">
        <w:t xml:space="preserve"> </w:t>
      </w:r>
    </w:p>
    <w:p w:rsidR="006B1B9B" w:rsidRDefault="000E745C">
      <w:r>
        <w:rPr>
          <w:noProof/>
          <w:lang w:eastAsia="es-CO"/>
        </w:rPr>
        <w:drawing>
          <wp:inline distT="0" distB="0" distL="0" distR="0" wp14:anchorId="253CE49B" wp14:editId="6213D585">
            <wp:extent cx="5612130" cy="3159760"/>
            <wp:effectExtent l="0" t="0" r="762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3159760"/>
                    </a:xfrm>
                    <a:prstGeom prst="rect">
                      <a:avLst/>
                    </a:prstGeom>
                  </pic:spPr>
                </pic:pic>
              </a:graphicData>
            </a:graphic>
          </wp:inline>
        </w:drawing>
      </w:r>
    </w:p>
    <w:p w:rsidR="006B1B9B" w:rsidRDefault="006B1B9B">
      <w:r>
        <w:t>Nota: Descripción del producto en el siguiente orden: “NOMBRE”, “MARCA”, “CANTIDAD”, “X”, “UNIDAD DE MEDIDA”; todo en mayúscula</w:t>
      </w:r>
      <w:r w:rsidR="00813CF8">
        <w:t>, no se puede exceder el límite de 40 caracteres.</w:t>
      </w:r>
    </w:p>
    <w:p w:rsidR="009669F6" w:rsidRDefault="00967678" w:rsidP="009669F6">
      <w:pPr>
        <w:pStyle w:val="Prrafodelista"/>
        <w:numPr>
          <w:ilvl w:val="2"/>
          <w:numId w:val="4"/>
        </w:numPr>
      </w:pPr>
      <w:r>
        <w:lastRenderedPageBreak/>
        <w:t>Click sobre la casilla “tipos de inventario” y se busca la clasificación</w:t>
      </w:r>
      <w:r w:rsidR="009669F6">
        <w:t xml:space="preserve"> a la que pertenece el producto; </w:t>
      </w:r>
      <w:r w:rsidR="00D94087">
        <w:t>Click</w:t>
      </w:r>
      <w:r>
        <w:t xml:space="preserve"> en aceptar</w:t>
      </w:r>
      <w:r w:rsidR="00D94087">
        <w:t>.</w:t>
      </w:r>
    </w:p>
    <w:p w:rsidR="00967678" w:rsidRDefault="000E745C" w:rsidP="009669F6">
      <w:r>
        <w:rPr>
          <w:noProof/>
          <w:lang w:eastAsia="es-CO"/>
        </w:rPr>
        <w:drawing>
          <wp:inline distT="0" distB="0" distL="0" distR="0" wp14:anchorId="5D7A4636" wp14:editId="1AF48AB2">
            <wp:extent cx="5612130" cy="3159760"/>
            <wp:effectExtent l="0" t="0" r="762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159760"/>
                    </a:xfrm>
                    <a:prstGeom prst="rect">
                      <a:avLst/>
                    </a:prstGeom>
                  </pic:spPr>
                </pic:pic>
              </a:graphicData>
            </a:graphic>
          </wp:inline>
        </w:drawing>
      </w:r>
      <w:r w:rsidR="008935AB">
        <w:br/>
        <w:t>Tipos de inventario: clasificación detallad</w:t>
      </w:r>
      <w:r w:rsidR="00C972D3">
        <w:t>a</w:t>
      </w:r>
      <w:r w:rsidR="008935AB" w:rsidRPr="008935AB">
        <w:t xml:space="preserve"> de todos los elementos que constituyen el patrimonio del negocio.</w:t>
      </w:r>
    </w:p>
    <w:p w:rsidR="00014CDB" w:rsidRDefault="00967678" w:rsidP="00014CDB">
      <w:pPr>
        <w:pStyle w:val="Prrafodelista"/>
        <w:numPr>
          <w:ilvl w:val="2"/>
          <w:numId w:val="4"/>
        </w:numPr>
      </w:pPr>
      <w:r>
        <w:t>Click sobre la casilla “grupo impositivo” y se busca el código al que pertenece el producto según su carga tributaria.</w:t>
      </w:r>
      <w:r>
        <w:br/>
      </w:r>
      <w:r w:rsidR="00D94087">
        <w:t>Click</w:t>
      </w:r>
      <w:r>
        <w:t xml:space="preserve"> en aceptar</w:t>
      </w:r>
      <w:r w:rsidR="00D94087">
        <w:t>.</w:t>
      </w:r>
    </w:p>
    <w:p w:rsidR="00967678" w:rsidRDefault="000E745C">
      <w:r>
        <w:rPr>
          <w:noProof/>
          <w:lang w:eastAsia="es-CO"/>
        </w:rPr>
        <w:drawing>
          <wp:inline distT="0" distB="0" distL="0" distR="0" wp14:anchorId="653260D4" wp14:editId="10341B4D">
            <wp:extent cx="5612130" cy="2619103"/>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486" cy="2619269"/>
                    </a:xfrm>
                    <a:prstGeom prst="rect">
                      <a:avLst/>
                    </a:prstGeom>
                  </pic:spPr>
                </pic:pic>
              </a:graphicData>
            </a:graphic>
          </wp:inline>
        </w:drawing>
      </w:r>
      <w:r w:rsidR="00967678">
        <w:br/>
      </w:r>
      <w:r w:rsidR="008935AB">
        <w:t xml:space="preserve">Grupo impositivo: </w:t>
      </w:r>
      <w:r w:rsidR="004F3B57">
        <w:t>conjunto de gravámenes</w:t>
      </w:r>
      <w:r w:rsidR="00C972D3">
        <w:t xml:space="preserve"> </w:t>
      </w:r>
      <w:r w:rsidR="004F3B57">
        <w:t xml:space="preserve"> de carácter obligatorio aplicados a las diferentes actividades de comercio</w:t>
      </w:r>
      <w:r w:rsidR="00C972D3">
        <w:t>.</w:t>
      </w:r>
    </w:p>
    <w:p w:rsidR="009669F6" w:rsidRDefault="00967678" w:rsidP="00014CDB">
      <w:pPr>
        <w:pStyle w:val="Prrafodelista"/>
        <w:numPr>
          <w:ilvl w:val="1"/>
          <w:numId w:val="4"/>
        </w:numPr>
      </w:pPr>
      <w:r>
        <w:lastRenderedPageBreak/>
        <w:t xml:space="preserve">Click en la casilla </w:t>
      </w:r>
      <w:r w:rsidR="0007687D">
        <w:t xml:space="preserve">parámetros </w:t>
      </w:r>
      <w:r w:rsidR="0007687D">
        <w:br/>
        <w:t xml:space="preserve">“Automáticamente el sistema da la clasificación del producto y establece la </w:t>
      </w:r>
      <w:r w:rsidR="009669F6">
        <w:t>fecha de registro en el sistema</w:t>
      </w:r>
      <w:r w:rsidR="008935AB">
        <w:t>.</w:t>
      </w:r>
    </w:p>
    <w:p w:rsidR="00967678" w:rsidRDefault="000E745C" w:rsidP="009669F6">
      <w:r>
        <w:rPr>
          <w:noProof/>
          <w:lang w:eastAsia="es-CO"/>
        </w:rPr>
        <w:drawing>
          <wp:inline distT="0" distB="0" distL="0" distR="0" wp14:anchorId="30E257D0" wp14:editId="28E9A34A">
            <wp:extent cx="5612130" cy="3159760"/>
            <wp:effectExtent l="0" t="0" r="7620" b="254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3159760"/>
                    </a:xfrm>
                    <a:prstGeom prst="rect">
                      <a:avLst/>
                    </a:prstGeom>
                  </pic:spPr>
                </pic:pic>
              </a:graphicData>
            </a:graphic>
          </wp:inline>
        </w:drawing>
      </w:r>
    </w:p>
    <w:p w:rsidR="009669F6" w:rsidRDefault="0007687D" w:rsidP="009669F6">
      <w:pPr>
        <w:pStyle w:val="Prrafodelista"/>
        <w:numPr>
          <w:ilvl w:val="1"/>
          <w:numId w:val="4"/>
        </w:numPr>
      </w:pPr>
      <w:r>
        <w:t>Click en la casilla “unidad de medida”, luego en “unidad de inventario” y se selecciona</w:t>
      </w:r>
      <w:r w:rsidR="00014CDB">
        <w:t xml:space="preserve"> el tipo de presentación del producto</w:t>
      </w:r>
      <w:r w:rsidR="009669F6">
        <w:t>.</w:t>
      </w:r>
    </w:p>
    <w:p w:rsidR="0007687D" w:rsidRDefault="000E745C" w:rsidP="009669F6">
      <w:r>
        <w:rPr>
          <w:noProof/>
          <w:lang w:eastAsia="es-CO"/>
        </w:rPr>
        <w:drawing>
          <wp:inline distT="0" distB="0" distL="0" distR="0" wp14:anchorId="489BE013" wp14:editId="5217C080">
            <wp:extent cx="5612130" cy="2838450"/>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2838450"/>
                    </a:xfrm>
                    <a:prstGeom prst="rect">
                      <a:avLst/>
                    </a:prstGeom>
                  </pic:spPr>
                </pic:pic>
              </a:graphicData>
            </a:graphic>
          </wp:inline>
        </w:drawing>
      </w:r>
    </w:p>
    <w:p w:rsidR="00287742" w:rsidRDefault="004F3B57">
      <w:r>
        <w:t xml:space="preserve">Unidad de inventario: Presentación degradada de un </w:t>
      </w:r>
      <w:r w:rsidRPr="004F3B57">
        <w:t>artículo específico almacenado en un determinado lugar</w:t>
      </w:r>
      <w:r w:rsidR="00CF6F32">
        <w:t>, ya sea “UND”,”GRM” o “CC”.</w:t>
      </w:r>
    </w:p>
    <w:p w:rsidR="009669F6" w:rsidRDefault="0007687D" w:rsidP="009669F6">
      <w:pPr>
        <w:pStyle w:val="Prrafodelista"/>
        <w:numPr>
          <w:ilvl w:val="2"/>
          <w:numId w:val="4"/>
        </w:numPr>
      </w:pPr>
      <w:r>
        <w:lastRenderedPageBreak/>
        <w:t xml:space="preserve">Click en “empaque” y seleccionar la presentación </w:t>
      </w:r>
      <w:r w:rsidR="00DC3F67">
        <w:t>del empaque</w:t>
      </w:r>
      <w:r w:rsidR="00D94087">
        <w:t xml:space="preserve"> por </w:t>
      </w:r>
      <w:r w:rsidR="00014CDB">
        <w:t>volúmenes</w:t>
      </w:r>
      <w:r w:rsidR="00DC3F67">
        <w:t>.</w:t>
      </w:r>
      <w:r w:rsidR="00DC3F67">
        <w:br/>
      </w:r>
      <w:r w:rsidR="00D94087">
        <w:t>En</w:t>
      </w:r>
      <w:r w:rsidR="00CF6F32">
        <w:t xml:space="preserve"> este caso “caja</w:t>
      </w:r>
      <w:r w:rsidR="00DC3F67">
        <w:t xml:space="preserve">” y </w:t>
      </w:r>
      <w:proofErr w:type="spellStart"/>
      <w:r w:rsidR="00DC3F67">
        <w:t>click</w:t>
      </w:r>
      <w:proofErr w:type="spellEnd"/>
      <w:r w:rsidR="00DC3F67">
        <w:t xml:space="preserve"> en “aceptar”</w:t>
      </w:r>
    </w:p>
    <w:p w:rsidR="00DC3F67" w:rsidRDefault="00807D84" w:rsidP="009669F6">
      <w:r>
        <w:rPr>
          <w:noProof/>
          <w:lang w:eastAsia="es-CO"/>
        </w:rPr>
        <w:drawing>
          <wp:inline distT="0" distB="0" distL="0" distR="0" wp14:anchorId="3A09118A" wp14:editId="4690790E">
            <wp:extent cx="5612130" cy="2933700"/>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2933700"/>
                    </a:xfrm>
                    <a:prstGeom prst="rect">
                      <a:avLst/>
                    </a:prstGeom>
                  </pic:spPr>
                </pic:pic>
              </a:graphicData>
            </a:graphic>
          </wp:inline>
        </w:drawing>
      </w:r>
      <w:r w:rsidR="00DC3F67">
        <w:br/>
      </w:r>
      <w:r w:rsidR="004F3B57">
        <w:t xml:space="preserve">Empaque: </w:t>
      </w:r>
      <w:r w:rsidR="004F3B57" w:rsidRPr="004F3B57">
        <w:t xml:space="preserve">cualquier contenedor que encierra un artículo, con el fin de preservarlo y facilitar su </w:t>
      </w:r>
      <w:r w:rsidR="004F3B57">
        <w:t>transporte.</w:t>
      </w:r>
    </w:p>
    <w:p w:rsidR="009669F6" w:rsidRDefault="00DC3F67" w:rsidP="009669F6">
      <w:pPr>
        <w:pStyle w:val="Prrafodelista"/>
        <w:numPr>
          <w:ilvl w:val="2"/>
          <w:numId w:val="4"/>
        </w:numPr>
      </w:pPr>
      <w:r>
        <w:t>Digitar la cantidad de unidades de producto que contiene el empaque</w:t>
      </w:r>
      <w:r w:rsidR="009B3882">
        <w:t xml:space="preserve"> en la casilla “Equivale a (UND)</w:t>
      </w:r>
      <w:r w:rsidR="004F3B57">
        <w:t>”</w:t>
      </w:r>
    </w:p>
    <w:p w:rsidR="00287742" w:rsidRDefault="00051324">
      <w:r>
        <w:rPr>
          <w:noProof/>
          <w:lang w:eastAsia="es-CO"/>
        </w:rPr>
        <w:drawing>
          <wp:inline distT="0" distB="0" distL="0" distR="0" wp14:anchorId="5C6B7D89" wp14:editId="05AA724B">
            <wp:extent cx="5612130" cy="3159760"/>
            <wp:effectExtent l="0" t="0" r="7620" b="254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159760"/>
                    </a:xfrm>
                    <a:prstGeom prst="rect">
                      <a:avLst/>
                    </a:prstGeom>
                  </pic:spPr>
                </pic:pic>
              </a:graphicData>
            </a:graphic>
          </wp:inline>
        </w:drawing>
      </w:r>
      <w:r w:rsidR="004F3B57">
        <w:br/>
      </w:r>
    </w:p>
    <w:p w:rsidR="00287742" w:rsidRDefault="00287742"/>
    <w:p w:rsidR="009669F6" w:rsidRDefault="00DC3F67" w:rsidP="009669F6">
      <w:pPr>
        <w:pStyle w:val="Prrafodelista"/>
        <w:numPr>
          <w:ilvl w:val="1"/>
          <w:numId w:val="4"/>
        </w:numPr>
      </w:pPr>
      <w:r>
        <w:t>Click sobre la casilla “criterios” y luego se selecciona la casilla línea, se busca la línea a la que pertenece el producto segú</w:t>
      </w:r>
      <w:r w:rsidR="009669F6">
        <w:t>n su origen</w:t>
      </w:r>
      <w:r w:rsidR="00CF6F32">
        <w:t xml:space="preserve"> o finalidad</w:t>
      </w:r>
      <w:r w:rsidR="009669F6">
        <w:t xml:space="preserve">; </w:t>
      </w:r>
      <w:r w:rsidR="00CF6F32">
        <w:t>Click</w:t>
      </w:r>
      <w:r w:rsidR="009669F6">
        <w:t xml:space="preserve"> en aceptar.</w:t>
      </w:r>
    </w:p>
    <w:p w:rsidR="00DC3F67" w:rsidRDefault="00807D84" w:rsidP="009669F6">
      <w:r>
        <w:rPr>
          <w:noProof/>
          <w:lang w:eastAsia="es-CO"/>
        </w:rPr>
        <w:drawing>
          <wp:inline distT="0" distB="0" distL="0" distR="0" wp14:anchorId="34C5858A" wp14:editId="2E7E5CBE">
            <wp:extent cx="5612130" cy="3159760"/>
            <wp:effectExtent l="0" t="0" r="7620"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159760"/>
                    </a:xfrm>
                    <a:prstGeom prst="rect">
                      <a:avLst/>
                    </a:prstGeom>
                  </pic:spPr>
                </pic:pic>
              </a:graphicData>
            </a:graphic>
          </wp:inline>
        </w:drawing>
      </w:r>
    </w:p>
    <w:p w:rsidR="004F3B57" w:rsidRDefault="004F3B57" w:rsidP="009669F6"/>
    <w:p w:rsidR="009669F6" w:rsidRDefault="00DC3F67" w:rsidP="009669F6">
      <w:pPr>
        <w:pStyle w:val="Prrafodelista"/>
        <w:numPr>
          <w:ilvl w:val="2"/>
          <w:numId w:val="4"/>
        </w:numPr>
      </w:pPr>
      <w:r>
        <w:t xml:space="preserve">Se selecciona la casilla </w:t>
      </w:r>
      <w:r w:rsidR="00287742">
        <w:t>“</w:t>
      </w:r>
      <w:r>
        <w:t>grupo</w:t>
      </w:r>
      <w:r w:rsidR="00287742">
        <w:t>”</w:t>
      </w:r>
      <w:r>
        <w:t xml:space="preserve"> y se clasi</w:t>
      </w:r>
      <w:r w:rsidR="009669F6">
        <w:t>fica según sus características.</w:t>
      </w:r>
    </w:p>
    <w:p w:rsidR="009669F6" w:rsidRDefault="00807D84" w:rsidP="00180C03">
      <w:r>
        <w:rPr>
          <w:noProof/>
          <w:lang w:eastAsia="es-CO"/>
        </w:rPr>
        <w:drawing>
          <wp:inline distT="0" distB="0" distL="0" distR="0" wp14:anchorId="71233483" wp14:editId="499CCC35">
            <wp:extent cx="5612130" cy="3159760"/>
            <wp:effectExtent l="0" t="0" r="7620" b="254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3159760"/>
                    </a:xfrm>
                    <a:prstGeom prst="rect">
                      <a:avLst/>
                    </a:prstGeom>
                  </pic:spPr>
                </pic:pic>
              </a:graphicData>
            </a:graphic>
          </wp:inline>
        </w:drawing>
      </w:r>
    </w:p>
    <w:p w:rsidR="009669F6" w:rsidRDefault="00C45F1C" w:rsidP="00A30B28">
      <w:r>
        <w:lastRenderedPageBreak/>
        <w:t>G</w:t>
      </w:r>
    </w:p>
    <w:p w:rsidR="00C45F1C" w:rsidRDefault="00C45F1C" w:rsidP="00A30B28"/>
    <w:p w:rsidR="00C45F1C" w:rsidRDefault="00C45F1C" w:rsidP="00A30B28"/>
    <w:p w:rsidR="00C45F1C" w:rsidRDefault="00C45F1C" w:rsidP="00A30B28">
      <w:bookmarkStart w:id="0" w:name="_GoBack"/>
      <w:bookmarkEnd w:id="0"/>
    </w:p>
    <w:p w:rsidR="009669F6" w:rsidRDefault="002C6820" w:rsidP="009669F6">
      <w:pPr>
        <w:pStyle w:val="Prrafodelista"/>
        <w:numPr>
          <w:ilvl w:val="2"/>
          <w:numId w:val="4"/>
        </w:numPr>
      </w:pPr>
      <w:r>
        <w:t xml:space="preserve">Se selecciona la casilla “marca” y se asigna la marca de procedencia. </w:t>
      </w:r>
      <w:r w:rsidR="00C972D3">
        <w:t>En el caso de que no se especifique su marca</w:t>
      </w:r>
      <w:r w:rsidR="00CF6F32">
        <w:t>, el producto será clasificado c</w:t>
      </w:r>
      <w:r w:rsidR="00C972D3">
        <w:t>omo</w:t>
      </w:r>
      <w:r w:rsidR="00B7639B">
        <w:t xml:space="preserve"> </w:t>
      </w:r>
      <w:r w:rsidR="00CF6F32">
        <w:t>“genérico”. (todos)</w:t>
      </w:r>
    </w:p>
    <w:p w:rsidR="00CF6F32" w:rsidRDefault="00807D84" w:rsidP="00CF6F32">
      <w:r>
        <w:rPr>
          <w:noProof/>
          <w:lang w:eastAsia="es-CO"/>
        </w:rPr>
        <w:drawing>
          <wp:inline distT="0" distB="0" distL="0" distR="0" wp14:anchorId="39DAE637" wp14:editId="46513FBE">
            <wp:extent cx="5612130" cy="3159760"/>
            <wp:effectExtent l="0" t="0" r="7620" b="254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159760"/>
                    </a:xfrm>
                    <a:prstGeom prst="rect">
                      <a:avLst/>
                    </a:prstGeom>
                  </pic:spPr>
                </pic:pic>
              </a:graphicData>
            </a:graphic>
          </wp:inline>
        </w:drawing>
      </w:r>
    </w:p>
    <w:p w:rsidR="009669F6" w:rsidRDefault="002C6820" w:rsidP="009669F6">
      <w:pPr>
        <w:pStyle w:val="Prrafodelista"/>
        <w:numPr>
          <w:ilvl w:val="1"/>
          <w:numId w:val="4"/>
        </w:numPr>
      </w:pPr>
      <w:r>
        <w:t>Click en la casilla “Otros” y nuevame</w:t>
      </w:r>
      <w:r w:rsidR="009669F6">
        <w:t>nte click en “código de barras”</w:t>
      </w:r>
      <w:r w:rsidR="00B7639B">
        <w:t>.</w:t>
      </w:r>
    </w:p>
    <w:p w:rsidR="002C6820" w:rsidRDefault="00807D84" w:rsidP="009669F6">
      <w:r>
        <w:rPr>
          <w:noProof/>
          <w:lang w:eastAsia="es-CO"/>
        </w:rPr>
        <w:lastRenderedPageBreak/>
        <w:drawing>
          <wp:inline distT="0" distB="0" distL="0" distR="0" wp14:anchorId="25B77740" wp14:editId="4E279338">
            <wp:extent cx="5612130" cy="3159760"/>
            <wp:effectExtent l="0" t="0" r="7620" b="254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3159760"/>
                    </a:xfrm>
                    <a:prstGeom prst="rect">
                      <a:avLst/>
                    </a:prstGeom>
                  </pic:spPr>
                </pic:pic>
              </a:graphicData>
            </a:graphic>
          </wp:inline>
        </w:drawing>
      </w:r>
    </w:p>
    <w:p w:rsidR="009669F6" w:rsidRDefault="00180C03" w:rsidP="00180C03">
      <w:pPr>
        <w:pStyle w:val="Prrafodelista"/>
        <w:ind w:left="1440"/>
      </w:pPr>
      <w:r>
        <w:br/>
      </w:r>
    </w:p>
    <w:p w:rsidR="009669F6" w:rsidRDefault="009669F6" w:rsidP="009669F6">
      <w:pPr>
        <w:pStyle w:val="Prrafodelista"/>
        <w:ind w:left="1440"/>
      </w:pPr>
    </w:p>
    <w:p w:rsidR="00180C03" w:rsidRDefault="009669F6" w:rsidP="00180C03">
      <w:pPr>
        <w:pStyle w:val="Prrafodelista"/>
        <w:numPr>
          <w:ilvl w:val="2"/>
          <w:numId w:val="4"/>
        </w:numPr>
      </w:pPr>
      <w:r>
        <w:t>Click en “Adicionar</w:t>
      </w:r>
      <w:r w:rsidR="00180C03">
        <w:t>”.</w:t>
      </w:r>
    </w:p>
    <w:p w:rsidR="002C6820" w:rsidRDefault="00807D84" w:rsidP="009669F6">
      <w:r>
        <w:rPr>
          <w:noProof/>
          <w:lang w:eastAsia="es-CO"/>
        </w:rPr>
        <w:drawing>
          <wp:inline distT="0" distB="0" distL="0" distR="0" wp14:anchorId="2798BF5D" wp14:editId="32ADAC7F">
            <wp:extent cx="5612130" cy="3159760"/>
            <wp:effectExtent l="0" t="0" r="7620" b="254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3159760"/>
                    </a:xfrm>
                    <a:prstGeom prst="rect">
                      <a:avLst/>
                    </a:prstGeom>
                  </pic:spPr>
                </pic:pic>
              </a:graphicData>
            </a:graphic>
          </wp:inline>
        </w:drawing>
      </w:r>
    </w:p>
    <w:p w:rsidR="002C6820" w:rsidRDefault="00813CF8" w:rsidP="009669F6">
      <w:pPr>
        <w:pStyle w:val="Prrafodelista"/>
        <w:numPr>
          <w:ilvl w:val="2"/>
          <w:numId w:val="4"/>
        </w:numPr>
      </w:pPr>
      <w:r>
        <w:t>En el código de barras se digitan “las siglas del proveedor seguido del código interno del proveedor” o el código de barras perteneciente al producto.</w:t>
      </w:r>
    </w:p>
    <w:p w:rsidR="00B7639B" w:rsidRDefault="00807D84">
      <w:r>
        <w:rPr>
          <w:noProof/>
          <w:lang w:eastAsia="es-CO"/>
        </w:rPr>
        <w:lastRenderedPageBreak/>
        <w:drawing>
          <wp:inline distT="0" distB="0" distL="0" distR="0" wp14:anchorId="1C9D3411" wp14:editId="77EBBA23">
            <wp:extent cx="5612130" cy="2626360"/>
            <wp:effectExtent l="0" t="0" r="7620" b="254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12130" cy="2626360"/>
                    </a:xfrm>
                    <a:prstGeom prst="rect">
                      <a:avLst/>
                    </a:prstGeom>
                  </pic:spPr>
                </pic:pic>
              </a:graphicData>
            </a:graphic>
          </wp:inline>
        </w:drawing>
      </w:r>
      <w:r w:rsidR="006674D0">
        <w:br/>
        <w:t>Código de barras:</w:t>
      </w:r>
      <w:r w:rsidR="006674D0" w:rsidRPr="006674D0">
        <w:t xml:space="preserve"> </w:t>
      </w:r>
      <w:r w:rsidR="006674D0">
        <w:t xml:space="preserve">código </w:t>
      </w:r>
      <w:r w:rsidR="006674D0" w:rsidRPr="006674D0">
        <w:t xml:space="preserve">que identifica a un producto </w:t>
      </w:r>
      <w:r w:rsidR="006674D0">
        <w:t>de manera estandarizada y única.</w:t>
      </w:r>
    </w:p>
    <w:p w:rsidR="00813CF8" w:rsidRDefault="00813CF8" w:rsidP="00813CF8">
      <w:pPr>
        <w:pStyle w:val="Prrafodelista"/>
        <w:ind w:left="1440"/>
      </w:pPr>
    </w:p>
    <w:p w:rsidR="009669F6" w:rsidRDefault="00285C11" w:rsidP="009669F6">
      <w:pPr>
        <w:pStyle w:val="Prrafodelista"/>
        <w:numPr>
          <w:ilvl w:val="2"/>
          <w:numId w:val="4"/>
        </w:numPr>
      </w:pPr>
      <w:r>
        <w:t>Se busca la pres</w:t>
      </w:r>
      <w:r w:rsidR="009669F6">
        <w:t>entación unitaria del producto.</w:t>
      </w:r>
    </w:p>
    <w:p w:rsidR="00285C11" w:rsidRDefault="00051324" w:rsidP="009669F6">
      <w:r>
        <w:rPr>
          <w:noProof/>
          <w:lang w:eastAsia="es-CO"/>
        </w:rPr>
        <w:drawing>
          <wp:inline distT="0" distB="0" distL="0" distR="0" wp14:anchorId="554C0B12" wp14:editId="1400F7A6">
            <wp:extent cx="5612130" cy="2990850"/>
            <wp:effectExtent l="0" t="0" r="762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2130" cy="2990850"/>
                    </a:xfrm>
                    <a:prstGeom prst="rect">
                      <a:avLst/>
                    </a:prstGeom>
                  </pic:spPr>
                </pic:pic>
              </a:graphicData>
            </a:graphic>
          </wp:inline>
        </w:drawing>
      </w:r>
    </w:p>
    <w:p w:rsidR="00285C11" w:rsidRDefault="00285C11"/>
    <w:p w:rsidR="009669F6" w:rsidRDefault="00285C11" w:rsidP="00180C03">
      <w:pPr>
        <w:pStyle w:val="Prrafodelista"/>
        <w:numPr>
          <w:ilvl w:val="2"/>
          <w:numId w:val="4"/>
        </w:numPr>
        <w:rPr>
          <w:noProof/>
          <w:lang w:eastAsia="es-CO"/>
        </w:rPr>
      </w:pPr>
      <w:r>
        <w:rPr>
          <w:noProof/>
          <w:lang w:eastAsia="es-CO"/>
        </w:rPr>
        <w:t>se escoje el tipo de registro según la cantidad que se recibe en una entrega. En el caso de la leche por unidad como se reciben grandes cantidades de esta presentacion es mas facil digitar manualmente cuantas se reciben y no hacer lectura de codigos por cada unidad.</w:t>
      </w:r>
      <w:r w:rsidR="00287742">
        <w:rPr>
          <w:noProof/>
          <w:lang w:eastAsia="es-CO"/>
        </w:rPr>
        <w:br/>
      </w:r>
      <w:r w:rsidR="00287742">
        <w:rPr>
          <w:noProof/>
          <w:lang w:eastAsia="es-CO"/>
        </w:rPr>
        <w:lastRenderedPageBreak/>
        <w:t>luego se da click en “codigo principal”.</w:t>
      </w:r>
      <w:r w:rsidR="009669F6">
        <w:rPr>
          <w:noProof/>
          <w:lang w:eastAsia="es-CO"/>
        </w:rPr>
        <w:br/>
        <w:t>click en aceptar.</w:t>
      </w:r>
    </w:p>
    <w:p w:rsidR="00285C11" w:rsidRDefault="00285C11" w:rsidP="009669F6">
      <w:pPr>
        <w:rPr>
          <w:noProof/>
          <w:lang w:eastAsia="es-CO"/>
        </w:rPr>
      </w:pPr>
      <w:r>
        <w:rPr>
          <w:noProof/>
          <w:lang w:eastAsia="es-CO"/>
        </w:rPr>
        <w:drawing>
          <wp:inline distT="0" distB="0" distL="0" distR="0" wp14:anchorId="6F749001" wp14:editId="0A32CE83">
            <wp:extent cx="5612130" cy="2800350"/>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2130" cy="2800350"/>
                    </a:xfrm>
                    <a:prstGeom prst="rect">
                      <a:avLst/>
                    </a:prstGeom>
                  </pic:spPr>
                </pic:pic>
              </a:graphicData>
            </a:graphic>
          </wp:inline>
        </w:drawing>
      </w:r>
    </w:p>
    <w:p w:rsidR="009669F6" w:rsidRDefault="00285C11" w:rsidP="009669F6">
      <w:pPr>
        <w:pStyle w:val="Prrafodelista"/>
        <w:numPr>
          <w:ilvl w:val="2"/>
          <w:numId w:val="4"/>
        </w:numPr>
      </w:pPr>
      <w:r>
        <w:t xml:space="preserve">Se procede a crear un nuevo </w:t>
      </w:r>
      <w:r w:rsidR="009669F6">
        <w:t>código</w:t>
      </w:r>
      <w:r>
        <w:t xml:space="preserve"> de barras para la</w:t>
      </w:r>
      <w:r w:rsidR="00813CF8">
        <w:t>s diferentes</w:t>
      </w:r>
      <w:r>
        <w:t xml:space="preserve"> </w:t>
      </w:r>
      <w:r w:rsidR="00813CF8">
        <w:t>presentaciones del producto en este caso</w:t>
      </w:r>
      <w:r>
        <w:t xml:space="preserve"> “Caja”, para</w:t>
      </w:r>
      <w:r w:rsidR="009669F6">
        <w:t xml:space="preserve"> esto se da click en adicionar</w:t>
      </w:r>
      <w:r w:rsidR="00813CF8">
        <w:t>.</w:t>
      </w:r>
    </w:p>
    <w:p w:rsidR="00285C11" w:rsidRDefault="00807D84" w:rsidP="009669F6">
      <w:r>
        <w:rPr>
          <w:noProof/>
          <w:lang w:eastAsia="es-CO"/>
        </w:rPr>
        <w:drawing>
          <wp:inline distT="0" distB="0" distL="0" distR="0" wp14:anchorId="05840189" wp14:editId="15BE4939">
            <wp:extent cx="5612130" cy="3159760"/>
            <wp:effectExtent l="0" t="0" r="7620" b="254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12130" cy="3159760"/>
                    </a:xfrm>
                    <a:prstGeom prst="rect">
                      <a:avLst/>
                    </a:prstGeom>
                  </pic:spPr>
                </pic:pic>
              </a:graphicData>
            </a:graphic>
          </wp:inline>
        </w:drawing>
      </w:r>
    </w:p>
    <w:p w:rsidR="009669F6" w:rsidRDefault="00287742" w:rsidP="009669F6">
      <w:pPr>
        <w:pStyle w:val="Prrafodelista"/>
        <w:numPr>
          <w:ilvl w:val="2"/>
          <w:numId w:val="4"/>
        </w:numPr>
      </w:pPr>
      <w:r>
        <w:t>Se di</w:t>
      </w:r>
      <w:r w:rsidR="00CF6F32">
        <w:t>gita un nuevo código de barras, perteneciente a la unidad de empaque “caja”.</w:t>
      </w:r>
    </w:p>
    <w:p w:rsidR="00807D84" w:rsidRDefault="00807D84" w:rsidP="009669F6">
      <w:r>
        <w:rPr>
          <w:noProof/>
          <w:lang w:eastAsia="es-CO"/>
        </w:rPr>
        <w:lastRenderedPageBreak/>
        <w:drawing>
          <wp:inline distT="0" distB="0" distL="0" distR="0" wp14:anchorId="2929107A" wp14:editId="74B78F69">
            <wp:extent cx="5612130" cy="3159760"/>
            <wp:effectExtent l="0" t="0" r="7620" b="254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12130" cy="3159760"/>
                    </a:xfrm>
                    <a:prstGeom prst="rect">
                      <a:avLst/>
                    </a:prstGeom>
                  </pic:spPr>
                </pic:pic>
              </a:graphicData>
            </a:graphic>
          </wp:inline>
        </w:drawing>
      </w:r>
    </w:p>
    <w:p w:rsidR="009669F6" w:rsidRDefault="009669F6" w:rsidP="009669F6"/>
    <w:p w:rsidR="009669F6" w:rsidRDefault="009669F6" w:rsidP="009669F6"/>
    <w:p w:rsidR="009669F6" w:rsidRDefault="00CF6F32" w:rsidP="009669F6">
      <w:pPr>
        <w:pStyle w:val="Prrafodelista"/>
        <w:numPr>
          <w:ilvl w:val="2"/>
          <w:numId w:val="4"/>
        </w:numPr>
      </w:pPr>
      <w:r>
        <w:t xml:space="preserve">Se selecciona </w:t>
      </w:r>
      <w:r w:rsidR="00287742">
        <w:t>la presentación que va a cont</w:t>
      </w:r>
      <w:r w:rsidR="009669F6">
        <w:t>ener el código de barras nuevo.</w:t>
      </w:r>
    </w:p>
    <w:p w:rsidR="00287742" w:rsidRDefault="00051324" w:rsidP="009669F6">
      <w:r>
        <w:rPr>
          <w:noProof/>
          <w:lang w:eastAsia="es-CO"/>
        </w:rPr>
        <w:drawing>
          <wp:inline distT="0" distB="0" distL="0" distR="0" wp14:anchorId="5981B222" wp14:editId="07F253D3">
            <wp:extent cx="5612130" cy="3159760"/>
            <wp:effectExtent l="0" t="0" r="7620" b="254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12130" cy="3159760"/>
                    </a:xfrm>
                    <a:prstGeom prst="rect">
                      <a:avLst/>
                    </a:prstGeom>
                  </pic:spPr>
                </pic:pic>
              </a:graphicData>
            </a:graphic>
          </wp:inline>
        </w:drawing>
      </w:r>
    </w:p>
    <w:p w:rsidR="00A30B28" w:rsidRDefault="00A30B28" w:rsidP="00A30B28">
      <w:pPr>
        <w:pStyle w:val="Prrafodelista"/>
        <w:ind w:left="1440"/>
      </w:pPr>
    </w:p>
    <w:p w:rsidR="009669F6" w:rsidRDefault="00287742" w:rsidP="009669F6">
      <w:pPr>
        <w:pStyle w:val="Prrafodelista"/>
        <w:numPr>
          <w:ilvl w:val="2"/>
          <w:numId w:val="4"/>
        </w:numPr>
      </w:pPr>
      <w:r>
        <w:lastRenderedPageBreak/>
        <w:t>Se escoge el tip</w:t>
      </w:r>
      <w:r w:rsidR="009669F6">
        <w:t>o de registro.</w:t>
      </w:r>
      <w:r w:rsidR="009669F6">
        <w:br/>
        <w:t>click en aceptar</w:t>
      </w:r>
      <w:r w:rsidR="006674D0">
        <w:t>.</w:t>
      </w:r>
    </w:p>
    <w:p w:rsidR="007A1B8A" w:rsidRDefault="00051324">
      <w:r>
        <w:rPr>
          <w:noProof/>
          <w:lang w:eastAsia="es-CO"/>
        </w:rPr>
        <w:drawing>
          <wp:inline distT="0" distB="0" distL="0" distR="0" wp14:anchorId="033B27FF" wp14:editId="05F0A1C8">
            <wp:extent cx="5612130" cy="3159760"/>
            <wp:effectExtent l="0" t="0" r="7620" b="254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12130" cy="3159760"/>
                    </a:xfrm>
                    <a:prstGeom prst="rect">
                      <a:avLst/>
                    </a:prstGeom>
                  </pic:spPr>
                </pic:pic>
              </a:graphicData>
            </a:graphic>
          </wp:inline>
        </w:drawing>
      </w:r>
    </w:p>
    <w:p w:rsidR="00D94087" w:rsidRDefault="00D94087"/>
    <w:p w:rsidR="00D94087" w:rsidRDefault="00CF6F32" w:rsidP="009669F6">
      <w:pPr>
        <w:pStyle w:val="Prrafodelista"/>
        <w:numPr>
          <w:ilvl w:val="2"/>
          <w:numId w:val="4"/>
        </w:numPr>
      </w:pPr>
      <w:r>
        <w:t>P</w:t>
      </w:r>
      <w:r w:rsidR="00D94087">
        <w:t xml:space="preserve">ara finalizar, </w:t>
      </w:r>
      <w:r>
        <w:t>Click</w:t>
      </w:r>
      <w:r w:rsidR="00D94087">
        <w:t xml:space="preserve"> en aceptar.</w:t>
      </w:r>
    </w:p>
    <w:p w:rsidR="007A1B8A" w:rsidRDefault="00D94087">
      <w:r>
        <w:rPr>
          <w:noProof/>
          <w:lang w:eastAsia="es-CO"/>
        </w:rPr>
        <w:drawing>
          <wp:inline distT="0" distB="0" distL="0" distR="0" wp14:anchorId="1B380BC6" wp14:editId="37F40ADE">
            <wp:extent cx="5612130" cy="3159760"/>
            <wp:effectExtent l="0" t="0" r="7620" b="2540"/>
            <wp:docPr id="44" name="Imagen 44"/>
            <wp:cNvGraphicFramePr/>
            <a:graphic xmlns:a="http://schemas.openxmlformats.org/drawingml/2006/main">
              <a:graphicData uri="http://schemas.openxmlformats.org/drawingml/2006/picture">
                <pic:pic xmlns:pic="http://schemas.openxmlformats.org/drawingml/2006/picture">
                  <pic:nvPicPr>
                    <pic:cNvPr id="44" name="Imagen 44"/>
                    <pic:cNvPicPr/>
                  </pic:nvPicPr>
                  <pic:blipFill>
                    <a:blip r:embed="rId31"/>
                    <a:stretch>
                      <a:fillRect/>
                    </a:stretch>
                  </pic:blipFill>
                  <pic:spPr>
                    <a:xfrm>
                      <a:off x="0" y="0"/>
                      <a:ext cx="5612130" cy="3159760"/>
                    </a:xfrm>
                    <a:prstGeom prst="rect">
                      <a:avLst/>
                    </a:prstGeom>
                  </pic:spPr>
                </pic:pic>
              </a:graphicData>
            </a:graphic>
          </wp:inline>
        </w:drawing>
      </w:r>
    </w:p>
    <w:p w:rsidR="002A64C3" w:rsidRDefault="002A64C3"/>
    <w:p w:rsidR="002A64C3" w:rsidRDefault="002A64C3"/>
    <w:p w:rsidR="002A64C3" w:rsidRDefault="002A64C3" w:rsidP="006674D0"/>
    <w:sectPr w:rsidR="002A64C3">
      <w:headerReference w:type="default" r:id="rId3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7BFF" w:rsidRDefault="00DE7BFF" w:rsidP="00180C03">
      <w:pPr>
        <w:spacing w:after="0" w:line="240" w:lineRule="auto"/>
      </w:pPr>
      <w:r>
        <w:separator/>
      </w:r>
    </w:p>
  </w:endnote>
  <w:endnote w:type="continuationSeparator" w:id="0">
    <w:p w:rsidR="00DE7BFF" w:rsidRDefault="00DE7BFF" w:rsidP="00180C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7BFF" w:rsidRDefault="00DE7BFF" w:rsidP="00180C03">
      <w:pPr>
        <w:spacing w:after="0" w:line="240" w:lineRule="auto"/>
      </w:pPr>
      <w:r>
        <w:separator/>
      </w:r>
    </w:p>
  </w:footnote>
  <w:footnote w:type="continuationSeparator" w:id="0">
    <w:p w:rsidR="00DE7BFF" w:rsidRDefault="00DE7BFF" w:rsidP="00180C0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8"/>
      <w:gridCol w:w="5925"/>
      <w:gridCol w:w="1820"/>
    </w:tblGrid>
    <w:tr w:rsidR="00C45F1C" w:rsidRPr="001B31A8" w:rsidTr="00C45F1C">
      <w:trPr>
        <w:trHeight w:val="268"/>
        <w:jc w:val="center"/>
      </w:trPr>
      <w:tc>
        <w:tcPr>
          <w:tcW w:w="1718" w:type="dxa"/>
          <w:vMerge w:val="restart"/>
          <w:vAlign w:val="center"/>
        </w:tcPr>
        <w:p w:rsidR="00C45F1C" w:rsidRPr="009A1919" w:rsidRDefault="00C45F1C" w:rsidP="00180C03">
          <w:pPr>
            <w:jc w:val="center"/>
            <w:rPr>
              <w:rFonts w:ascii="Arial" w:hAnsi="Arial" w:cs="Arial"/>
              <w:sz w:val="20"/>
              <w:szCs w:val="20"/>
            </w:rPr>
          </w:pPr>
          <w:r w:rsidRPr="006E00BC">
            <w:rPr>
              <w:noProof/>
              <w:lang w:eastAsia="es-CO"/>
            </w:rPr>
            <w:drawing>
              <wp:inline distT="0" distB="0" distL="0" distR="0">
                <wp:extent cx="822960" cy="548640"/>
                <wp:effectExtent l="0" t="0" r="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822960" cy="548640"/>
                        </a:xfrm>
                        <a:prstGeom prst="rect">
                          <a:avLst/>
                        </a:prstGeom>
                        <a:noFill/>
                        <a:ln>
                          <a:noFill/>
                        </a:ln>
                      </pic:spPr>
                    </pic:pic>
                  </a:graphicData>
                </a:graphic>
              </wp:inline>
            </w:drawing>
          </w:r>
        </w:p>
      </w:tc>
      <w:tc>
        <w:tcPr>
          <w:tcW w:w="5925" w:type="dxa"/>
          <w:vMerge w:val="restart"/>
          <w:vAlign w:val="center"/>
        </w:tcPr>
        <w:p w:rsidR="00C45F1C" w:rsidRPr="009A1919" w:rsidRDefault="00C45F1C" w:rsidP="00180C03">
          <w:pPr>
            <w:jc w:val="center"/>
            <w:rPr>
              <w:rFonts w:ascii="Arial" w:hAnsi="Arial" w:cs="Arial"/>
              <w:b/>
              <w:sz w:val="20"/>
              <w:szCs w:val="20"/>
            </w:rPr>
          </w:pPr>
          <w:r w:rsidRPr="009A1919">
            <w:rPr>
              <w:rFonts w:ascii="Arial" w:hAnsi="Arial" w:cs="Arial"/>
              <w:b/>
            </w:rPr>
            <w:t xml:space="preserve">PROCEDIMIENTO </w:t>
          </w:r>
          <w:r>
            <w:rPr>
              <w:rFonts w:ascii="Arial" w:hAnsi="Arial" w:cs="Arial"/>
              <w:b/>
            </w:rPr>
            <w:t>PARA LA CREACION DE PRODUCTOS EN SIESA</w:t>
          </w:r>
        </w:p>
      </w:tc>
      <w:tc>
        <w:tcPr>
          <w:tcW w:w="1820" w:type="dxa"/>
          <w:vAlign w:val="center"/>
        </w:tcPr>
        <w:p w:rsidR="00C45F1C" w:rsidRPr="0051045A" w:rsidRDefault="00C45F1C" w:rsidP="00180C03">
          <w:pPr>
            <w:spacing w:line="240" w:lineRule="auto"/>
            <w:jc w:val="center"/>
            <w:rPr>
              <w:rFonts w:ascii="Arial" w:hAnsi="Arial" w:cs="Arial"/>
              <w:sz w:val="16"/>
              <w:szCs w:val="16"/>
            </w:rPr>
          </w:pPr>
          <w:r w:rsidRPr="00180C03">
            <w:rPr>
              <w:rFonts w:ascii="Arial" w:hAnsi="Arial" w:cs="Arial"/>
              <w:sz w:val="18"/>
              <w:szCs w:val="16"/>
            </w:rPr>
            <w:t>CODIGO:</w:t>
          </w:r>
        </w:p>
      </w:tc>
    </w:tr>
    <w:tr w:rsidR="00C45F1C" w:rsidRPr="001B31A8" w:rsidTr="00C45F1C">
      <w:trPr>
        <w:trHeight w:val="356"/>
        <w:jc w:val="center"/>
      </w:trPr>
      <w:tc>
        <w:tcPr>
          <w:tcW w:w="1718" w:type="dxa"/>
          <w:vMerge/>
          <w:vAlign w:val="center"/>
        </w:tcPr>
        <w:p w:rsidR="00C45F1C" w:rsidRPr="009A1919" w:rsidRDefault="00C45F1C" w:rsidP="00180C03">
          <w:pPr>
            <w:jc w:val="center"/>
            <w:rPr>
              <w:rFonts w:ascii="Arial" w:hAnsi="Arial" w:cs="Arial"/>
              <w:sz w:val="20"/>
              <w:szCs w:val="20"/>
            </w:rPr>
          </w:pPr>
        </w:p>
      </w:tc>
      <w:tc>
        <w:tcPr>
          <w:tcW w:w="5925" w:type="dxa"/>
          <w:vMerge/>
          <w:vAlign w:val="center"/>
        </w:tcPr>
        <w:p w:rsidR="00C45F1C" w:rsidRPr="009A1919" w:rsidRDefault="00C45F1C" w:rsidP="00180C03">
          <w:pPr>
            <w:jc w:val="center"/>
            <w:rPr>
              <w:rFonts w:ascii="Arial" w:hAnsi="Arial" w:cs="Arial"/>
              <w:sz w:val="18"/>
              <w:szCs w:val="18"/>
            </w:rPr>
          </w:pPr>
        </w:p>
      </w:tc>
      <w:tc>
        <w:tcPr>
          <w:tcW w:w="1820" w:type="dxa"/>
          <w:vAlign w:val="center"/>
        </w:tcPr>
        <w:p w:rsidR="00C45F1C" w:rsidRPr="009A1919" w:rsidRDefault="00C45F1C" w:rsidP="00180C03">
          <w:pPr>
            <w:jc w:val="center"/>
            <w:rPr>
              <w:rFonts w:ascii="Arial" w:hAnsi="Arial" w:cs="Arial"/>
              <w:sz w:val="18"/>
              <w:szCs w:val="18"/>
            </w:rPr>
          </w:pPr>
          <w:r>
            <w:rPr>
              <w:rFonts w:ascii="Arial" w:hAnsi="Arial" w:cs="Arial"/>
              <w:sz w:val="18"/>
              <w:szCs w:val="18"/>
            </w:rPr>
            <w:t>VERSION: 00</w:t>
          </w:r>
        </w:p>
      </w:tc>
    </w:tr>
    <w:tr w:rsidR="00C45F1C" w:rsidRPr="001B31A8" w:rsidTr="00C45F1C">
      <w:trPr>
        <w:trHeight w:val="334"/>
        <w:jc w:val="center"/>
      </w:trPr>
      <w:tc>
        <w:tcPr>
          <w:tcW w:w="1718" w:type="dxa"/>
          <w:vMerge/>
          <w:vAlign w:val="center"/>
        </w:tcPr>
        <w:p w:rsidR="00C45F1C" w:rsidRPr="009A1919" w:rsidRDefault="00C45F1C" w:rsidP="00180C03">
          <w:pPr>
            <w:jc w:val="center"/>
            <w:rPr>
              <w:rFonts w:ascii="Arial" w:hAnsi="Arial" w:cs="Arial"/>
              <w:sz w:val="20"/>
              <w:szCs w:val="20"/>
            </w:rPr>
          </w:pPr>
        </w:p>
      </w:tc>
      <w:tc>
        <w:tcPr>
          <w:tcW w:w="5925" w:type="dxa"/>
          <w:vMerge/>
          <w:vAlign w:val="center"/>
        </w:tcPr>
        <w:p w:rsidR="00C45F1C" w:rsidRPr="009A1919" w:rsidRDefault="00C45F1C" w:rsidP="00180C03">
          <w:pPr>
            <w:jc w:val="center"/>
            <w:rPr>
              <w:rFonts w:ascii="Arial" w:hAnsi="Arial" w:cs="Arial"/>
              <w:sz w:val="18"/>
              <w:szCs w:val="18"/>
            </w:rPr>
          </w:pPr>
        </w:p>
      </w:tc>
      <w:tc>
        <w:tcPr>
          <w:tcW w:w="1820" w:type="dxa"/>
          <w:vAlign w:val="center"/>
        </w:tcPr>
        <w:p w:rsidR="00C45F1C" w:rsidRPr="009A1919" w:rsidRDefault="00C45F1C" w:rsidP="00180C03">
          <w:pPr>
            <w:jc w:val="center"/>
            <w:rPr>
              <w:rFonts w:ascii="Arial" w:hAnsi="Arial" w:cs="Arial"/>
              <w:sz w:val="18"/>
              <w:szCs w:val="18"/>
            </w:rPr>
          </w:pPr>
          <w:r w:rsidRPr="009A1919">
            <w:rPr>
              <w:rFonts w:ascii="Arial" w:hAnsi="Arial" w:cs="Arial"/>
              <w:sz w:val="18"/>
              <w:szCs w:val="18"/>
            </w:rPr>
            <w:t xml:space="preserve">Página </w:t>
          </w:r>
          <w:r w:rsidRPr="009A1919">
            <w:rPr>
              <w:rStyle w:val="Nmerodepgina"/>
              <w:rFonts w:ascii="Arial" w:hAnsi="Arial" w:cs="Arial"/>
              <w:sz w:val="18"/>
              <w:szCs w:val="18"/>
            </w:rPr>
            <w:fldChar w:fldCharType="begin"/>
          </w:r>
          <w:r w:rsidRPr="009A1919">
            <w:rPr>
              <w:rStyle w:val="Nmerodepgina"/>
              <w:rFonts w:ascii="Arial" w:hAnsi="Arial" w:cs="Arial"/>
              <w:sz w:val="18"/>
              <w:szCs w:val="18"/>
            </w:rPr>
            <w:instrText xml:space="preserve"> PAGE </w:instrText>
          </w:r>
          <w:r w:rsidRPr="009A1919">
            <w:rPr>
              <w:rStyle w:val="Nmerodepgina"/>
              <w:rFonts w:ascii="Arial" w:hAnsi="Arial" w:cs="Arial"/>
              <w:sz w:val="18"/>
              <w:szCs w:val="18"/>
            </w:rPr>
            <w:fldChar w:fldCharType="separate"/>
          </w:r>
          <w:r w:rsidR="005B7384">
            <w:rPr>
              <w:rStyle w:val="Nmerodepgina"/>
              <w:rFonts w:ascii="Arial" w:hAnsi="Arial" w:cs="Arial"/>
              <w:noProof/>
              <w:sz w:val="18"/>
              <w:szCs w:val="18"/>
            </w:rPr>
            <w:t>8</w:t>
          </w:r>
          <w:r w:rsidRPr="009A1919">
            <w:rPr>
              <w:rStyle w:val="Nmerodepgina"/>
              <w:rFonts w:ascii="Arial" w:hAnsi="Arial" w:cs="Arial"/>
              <w:sz w:val="18"/>
              <w:szCs w:val="18"/>
            </w:rPr>
            <w:fldChar w:fldCharType="end"/>
          </w:r>
          <w:r w:rsidRPr="009A1919">
            <w:rPr>
              <w:rFonts w:ascii="Arial" w:hAnsi="Arial" w:cs="Arial"/>
              <w:sz w:val="18"/>
              <w:szCs w:val="18"/>
            </w:rPr>
            <w:t xml:space="preserve"> de </w:t>
          </w:r>
          <w:r w:rsidRPr="009A1919">
            <w:rPr>
              <w:rStyle w:val="Nmerodepgina"/>
              <w:rFonts w:ascii="Arial" w:hAnsi="Arial" w:cs="Arial"/>
              <w:sz w:val="18"/>
              <w:szCs w:val="18"/>
            </w:rPr>
            <w:fldChar w:fldCharType="begin"/>
          </w:r>
          <w:r w:rsidRPr="009A1919">
            <w:rPr>
              <w:rStyle w:val="Nmerodepgina"/>
              <w:rFonts w:ascii="Arial" w:hAnsi="Arial" w:cs="Arial"/>
              <w:sz w:val="18"/>
              <w:szCs w:val="18"/>
            </w:rPr>
            <w:instrText xml:space="preserve"> NUMPAGES </w:instrText>
          </w:r>
          <w:r w:rsidRPr="009A1919">
            <w:rPr>
              <w:rStyle w:val="Nmerodepgina"/>
              <w:rFonts w:ascii="Arial" w:hAnsi="Arial" w:cs="Arial"/>
              <w:sz w:val="18"/>
              <w:szCs w:val="18"/>
            </w:rPr>
            <w:fldChar w:fldCharType="separate"/>
          </w:r>
          <w:r w:rsidR="005B7384">
            <w:rPr>
              <w:rStyle w:val="Nmerodepgina"/>
              <w:rFonts w:ascii="Arial" w:hAnsi="Arial" w:cs="Arial"/>
              <w:noProof/>
              <w:sz w:val="18"/>
              <w:szCs w:val="18"/>
            </w:rPr>
            <w:t>14</w:t>
          </w:r>
          <w:r w:rsidRPr="009A1919">
            <w:rPr>
              <w:rStyle w:val="Nmerodepgina"/>
              <w:rFonts w:ascii="Arial" w:hAnsi="Arial" w:cs="Arial"/>
              <w:sz w:val="18"/>
              <w:szCs w:val="18"/>
            </w:rPr>
            <w:fldChar w:fldCharType="end"/>
          </w:r>
        </w:p>
      </w:tc>
    </w:tr>
  </w:tbl>
  <w:p w:rsidR="00C45F1C" w:rsidRDefault="00C45F1C">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40D28"/>
    <w:multiLevelType w:val="multilevel"/>
    <w:tmpl w:val="B7B8C38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30851A08"/>
    <w:multiLevelType w:val="multilevel"/>
    <w:tmpl w:val="B08211FA"/>
    <w:lvl w:ilvl="0">
      <w:start w:val="1"/>
      <w:numFmt w:val="decimal"/>
      <w:lvlText w:val="%1."/>
      <w:lvlJc w:val="left"/>
      <w:pPr>
        <w:ind w:left="720" w:hanging="360"/>
      </w:pPr>
      <w:rPr>
        <w:rFonts w:cs="Times New Roman" w:hint="default"/>
      </w:rPr>
    </w:lvl>
    <w:lvl w:ilvl="1">
      <w:start w:val="1"/>
      <w:numFmt w:val="decimal"/>
      <w:isLgl/>
      <w:lvlText w:val="%1.%2."/>
      <w:lvlJc w:val="left"/>
      <w:pPr>
        <w:ind w:left="1352"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 w15:restartNumberingAfterBreak="0">
    <w:nsid w:val="479C6154"/>
    <w:multiLevelType w:val="hybridMultilevel"/>
    <w:tmpl w:val="2E305A30"/>
    <w:lvl w:ilvl="0" w:tplc="14CA0286">
      <w:start w:val="3"/>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4834266D"/>
    <w:multiLevelType w:val="multilevel"/>
    <w:tmpl w:val="CA2C974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69204C23"/>
    <w:multiLevelType w:val="multilevel"/>
    <w:tmpl w:val="3A24EDF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73793BB2"/>
    <w:multiLevelType w:val="hybridMultilevel"/>
    <w:tmpl w:val="77488AAA"/>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7E106F51"/>
    <w:multiLevelType w:val="hybridMultilevel"/>
    <w:tmpl w:val="A9D0FA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3"/>
  </w:num>
  <w:num w:numId="4">
    <w:abstractNumId w:val="0"/>
  </w:num>
  <w:num w:numId="5">
    <w:abstractNumId w:val="4"/>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1B8A"/>
    <w:rsid w:val="00014CDB"/>
    <w:rsid w:val="00051324"/>
    <w:rsid w:val="0007687D"/>
    <w:rsid w:val="000E745C"/>
    <w:rsid w:val="001078A7"/>
    <w:rsid w:val="00180C03"/>
    <w:rsid w:val="00285C11"/>
    <w:rsid w:val="00287742"/>
    <w:rsid w:val="002A64C3"/>
    <w:rsid w:val="002C6820"/>
    <w:rsid w:val="004F3B57"/>
    <w:rsid w:val="005B7384"/>
    <w:rsid w:val="00663540"/>
    <w:rsid w:val="006674D0"/>
    <w:rsid w:val="006B1B9B"/>
    <w:rsid w:val="00701326"/>
    <w:rsid w:val="00785686"/>
    <w:rsid w:val="007A1B8A"/>
    <w:rsid w:val="00807D84"/>
    <w:rsid w:val="00813CF8"/>
    <w:rsid w:val="008935AB"/>
    <w:rsid w:val="00907D2F"/>
    <w:rsid w:val="009669F6"/>
    <w:rsid w:val="00967678"/>
    <w:rsid w:val="009B3882"/>
    <w:rsid w:val="00A30B28"/>
    <w:rsid w:val="00B7639B"/>
    <w:rsid w:val="00C45F1C"/>
    <w:rsid w:val="00C972D3"/>
    <w:rsid w:val="00CD39E0"/>
    <w:rsid w:val="00CF6F32"/>
    <w:rsid w:val="00D3177C"/>
    <w:rsid w:val="00D94087"/>
    <w:rsid w:val="00DC3F67"/>
    <w:rsid w:val="00DE7BFF"/>
    <w:rsid w:val="00E77E69"/>
    <w:rsid w:val="00F637B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52AF9E4-C91D-4BE4-B880-6F7479306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E77E69"/>
    <w:pPr>
      <w:ind w:left="720"/>
      <w:contextualSpacing/>
    </w:pPr>
    <w:rPr>
      <w:rFonts w:eastAsia="Times New Roman" w:cs="Times New Roman"/>
    </w:rPr>
  </w:style>
  <w:style w:type="paragraph" w:styleId="Encabezado">
    <w:name w:val="header"/>
    <w:basedOn w:val="Normal"/>
    <w:link w:val="EncabezadoCar"/>
    <w:uiPriority w:val="99"/>
    <w:unhideWhenUsed/>
    <w:rsid w:val="00180C0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80C03"/>
  </w:style>
  <w:style w:type="paragraph" w:styleId="Piedepgina">
    <w:name w:val="footer"/>
    <w:basedOn w:val="Normal"/>
    <w:link w:val="PiedepginaCar"/>
    <w:uiPriority w:val="99"/>
    <w:unhideWhenUsed/>
    <w:rsid w:val="00180C0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80C03"/>
  </w:style>
  <w:style w:type="character" w:styleId="Nmerodepgina">
    <w:name w:val="page number"/>
    <w:rsid w:val="00180C03"/>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705</TotalTime>
  <Pages>14</Pages>
  <Words>549</Words>
  <Characters>3022</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Martinez</dc:creator>
  <cp:keywords/>
  <dc:description/>
  <cp:lastModifiedBy>USUARIO</cp:lastModifiedBy>
  <cp:revision>36</cp:revision>
  <dcterms:created xsi:type="dcterms:W3CDTF">2019-03-06T20:52:00Z</dcterms:created>
  <dcterms:modified xsi:type="dcterms:W3CDTF">2019-05-30T13:03:00Z</dcterms:modified>
</cp:coreProperties>
</file>